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A2C" w:rsidRPr="00A43778" w:rsidRDefault="008C2F30" w:rsidP="00914960">
      <w:pPr>
        <w:jc w:val="center"/>
        <w:rPr>
          <w:rFonts w:hint="eastAsia"/>
          <w:sz w:val="44"/>
          <w:szCs w:val="44"/>
        </w:rPr>
      </w:pPr>
      <w:r w:rsidRPr="00A43778">
        <w:rPr>
          <w:rFonts w:hint="eastAsia"/>
          <w:sz w:val="44"/>
          <w:szCs w:val="44"/>
        </w:rPr>
        <w:t>资源与环境科学学院</w:t>
      </w:r>
      <w:r w:rsidR="00BD5A2C" w:rsidRPr="00A43778">
        <w:rPr>
          <w:rFonts w:hint="eastAsia"/>
          <w:sz w:val="44"/>
          <w:szCs w:val="44"/>
        </w:rPr>
        <w:t>实验室安全责任书</w:t>
      </w:r>
    </w:p>
    <w:p w:rsidR="00BD5A2C" w:rsidRPr="00914960" w:rsidRDefault="00BD5A2C" w:rsidP="00914960">
      <w:pPr>
        <w:spacing w:afterLines="50" w:after="156" w:line="276" w:lineRule="auto"/>
        <w:ind w:firstLineChars="200" w:firstLine="480"/>
        <w:rPr>
          <w:rFonts w:hint="eastAsia"/>
          <w:sz w:val="24"/>
          <w:szCs w:val="24"/>
        </w:rPr>
      </w:pPr>
      <w:r w:rsidRPr="00F272F6">
        <w:rPr>
          <w:rFonts w:hint="eastAsia"/>
          <w:sz w:val="24"/>
          <w:szCs w:val="24"/>
        </w:rPr>
        <w:t>为保障教学、科研工作顺利进行，加强实验室消防、安全工作，预防和减少事故，保护师生</w:t>
      </w:r>
      <w:r w:rsidRPr="00914960">
        <w:rPr>
          <w:rFonts w:hint="eastAsia"/>
          <w:sz w:val="24"/>
          <w:szCs w:val="24"/>
        </w:rPr>
        <w:t>员工人身利益和公共财产安全，结合学院工作实际签订本责任书。</w:t>
      </w:r>
    </w:p>
    <w:p w:rsidR="00BD5A2C" w:rsidRPr="00914960" w:rsidRDefault="00BD5A2C" w:rsidP="00914960">
      <w:pPr>
        <w:spacing w:afterLines="50" w:after="156" w:line="276" w:lineRule="auto"/>
        <w:ind w:firstLineChars="200" w:firstLine="480"/>
        <w:rPr>
          <w:sz w:val="24"/>
          <w:szCs w:val="24"/>
        </w:rPr>
      </w:pPr>
      <w:r w:rsidRPr="00914960">
        <w:rPr>
          <w:rFonts w:hint="eastAsia"/>
          <w:sz w:val="24"/>
          <w:szCs w:val="24"/>
        </w:rPr>
        <w:t>一、实验室安全管理工作坚持“谁主管，谁负责”的原则，各系（中心）必须制定消防、安全制度，实行安全责任制。</w:t>
      </w:r>
      <w:r w:rsidR="00914960">
        <w:rPr>
          <w:rFonts w:hint="eastAsia"/>
          <w:sz w:val="24"/>
          <w:szCs w:val="24"/>
        </w:rPr>
        <w:t>实验室负责人</w:t>
      </w:r>
      <w:r w:rsidRPr="00914960">
        <w:rPr>
          <w:rFonts w:hint="eastAsia"/>
          <w:sz w:val="24"/>
          <w:szCs w:val="24"/>
        </w:rPr>
        <w:t>全面负责本实验室安全管理工作。</w:t>
      </w:r>
    </w:p>
    <w:p w:rsidR="00BD5A2C" w:rsidRPr="00914960" w:rsidRDefault="00BD5A2C" w:rsidP="004F5C68">
      <w:pPr>
        <w:spacing w:afterLines="50" w:after="156" w:line="276" w:lineRule="auto"/>
        <w:ind w:firstLineChars="200" w:firstLine="480"/>
        <w:rPr>
          <w:sz w:val="24"/>
          <w:szCs w:val="24"/>
        </w:rPr>
      </w:pPr>
      <w:r w:rsidRPr="00914960">
        <w:rPr>
          <w:rFonts w:hint="eastAsia"/>
          <w:sz w:val="24"/>
          <w:szCs w:val="24"/>
        </w:rPr>
        <w:t>二、</w:t>
      </w:r>
      <w:r w:rsidR="00C20508" w:rsidRPr="00914960">
        <w:rPr>
          <w:rFonts w:hint="eastAsia"/>
          <w:sz w:val="24"/>
          <w:szCs w:val="24"/>
        </w:rPr>
        <w:t>实验室负责人</w:t>
      </w:r>
      <w:r w:rsidRPr="00914960">
        <w:rPr>
          <w:rFonts w:hint="eastAsia"/>
          <w:sz w:val="24"/>
          <w:szCs w:val="24"/>
        </w:rPr>
        <w:t>请务必将消防、安全工作纳入实验室的管理工作之中，与教学、科研、管理工作一样，同计划、同布置、同总结、同评比。</w:t>
      </w:r>
    </w:p>
    <w:p w:rsidR="00BD5A2C" w:rsidRPr="00914960" w:rsidRDefault="00BD5A2C" w:rsidP="004F5C68">
      <w:pPr>
        <w:spacing w:afterLines="50" w:after="156" w:line="276" w:lineRule="auto"/>
        <w:ind w:firstLineChars="200" w:firstLine="480"/>
        <w:rPr>
          <w:sz w:val="24"/>
          <w:szCs w:val="24"/>
        </w:rPr>
      </w:pPr>
      <w:r w:rsidRPr="00914960">
        <w:rPr>
          <w:rFonts w:hint="eastAsia"/>
          <w:sz w:val="24"/>
          <w:szCs w:val="24"/>
        </w:rPr>
        <w:t>三、实验室要建立健全实验室的消防、安全制度，实验室每个房间的安全工作必须做到专人管理，专人负责。</w:t>
      </w:r>
    </w:p>
    <w:p w:rsidR="00BD5A2C" w:rsidRPr="00914960" w:rsidRDefault="00BD5A2C" w:rsidP="004F5C68">
      <w:pPr>
        <w:spacing w:afterLines="50" w:after="156" w:line="276" w:lineRule="auto"/>
        <w:ind w:firstLineChars="200" w:firstLine="480"/>
        <w:rPr>
          <w:sz w:val="24"/>
          <w:szCs w:val="24"/>
        </w:rPr>
      </w:pPr>
      <w:r w:rsidRPr="00914960">
        <w:rPr>
          <w:rFonts w:hint="eastAsia"/>
          <w:sz w:val="24"/>
          <w:szCs w:val="24"/>
        </w:rPr>
        <w:t>四、实验室安全工作必须坚持“安全第一，预防为主”的方针，实验室工作人员要对进入本室开展实验的教师和学生进行安全教育，各室应根据实验项目特点制定有针对性的实验操作规程和安全管理制度，并上墙公示。学生必须遵守实验室操作规程和各项安全管理规定。</w:t>
      </w:r>
    </w:p>
    <w:p w:rsidR="00BD5A2C" w:rsidRPr="00914960" w:rsidRDefault="00BD5A2C" w:rsidP="004F5C68">
      <w:pPr>
        <w:spacing w:afterLines="50" w:after="156" w:line="276" w:lineRule="auto"/>
        <w:ind w:firstLineChars="200" w:firstLine="480"/>
        <w:rPr>
          <w:sz w:val="24"/>
          <w:szCs w:val="24"/>
        </w:rPr>
      </w:pPr>
      <w:r w:rsidRPr="00914960">
        <w:rPr>
          <w:rFonts w:hint="eastAsia"/>
          <w:sz w:val="24"/>
          <w:szCs w:val="24"/>
        </w:rPr>
        <w:t>五、实验室要制定消防业务学习与培训计划、灭火预案和疏散预案，开展各种形式的消防常识教育，提高自防自救能力，提高教职员工消防、安全意识。实验室要定期检查安全工作，做好日常安全工作记录，随时消除事故隐患。</w:t>
      </w:r>
    </w:p>
    <w:p w:rsidR="00BD5A2C" w:rsidRPr="00914960" w:rsidRDefault="00BD5A2C" w:rsidP="004F5C68">
      <w:pPr>
        <w:spacing w:afterLines="50" w:after="156" w:line="276" w:lineRule="auto"/>
        <w:ind w:firstLineChars="200" w:firstLine="480"/>
        <w:rPr>
          <w:sz w:val="24"/>
          <w:szCs w:val="24"/>
        </w:rPr>
      </w:pPr>
      <w:r w:rsidRPr="00914960">
        <w:rPr>
          <w:rFonts w:hint="eastAsia"/>
          <w:sz w:val="24"/>
          <w:szCs w:val="24"/>
        </w:rPr>
        <w:t>六、教师或学生在假期进入实验室进行实验，须经实验室主任和岗位责任人同意并完成安全责任委托手续后方可进行，否则各实验室可拒绝提供实验场地和条件。</w:t>
      </w:r>
    </w:p>
    <w:p w:rsidR="00BD5A2C" w:rsidRPr="00914960" w:rsidRDefault="00BD5A2C" w:rsidP="004F5C68">
      <w:pPr>
        <w:spacing w:afterLines="50" w:after="156" w:line="276" w:lineRule="auto"/>
        <w:ind w:firstLineChars="200" w:firstLine="480"/>
        <w:rPr>
          <w:rFonts w:hint="eastAsia"/>
          <w:sz w:val="24"/>
          <w:szCs w:val="24"/>
        </w:rPr>
      </w:pPr>
      <w:r w:rsidRPr="00914960">
        <w:rPr>
          <w:rFonts w:hint="eastAsia"/>
          <w:sz w:val="24"/>
          <w:szCs w:val="24"/>
        </w:rPr>
        <w:t>七、加强对易燃、易爆、易制毒化学品的使用和管理。严格执行《危险化学品安全管理条例》（中华人民共和国国务院令</w:t>
      </w:r>
      <w:r w:rsidRPr="00914960">
        <w:rPr>
          <w:sz w:val="24"/>
          <w:szCs w:val="24"/>
        </w:rPr>
        <w:t>591</w:t>
      </w:r>
      <w:r w:rsidRPr="00914960">
        <w:rPr>
          <w:rFonts w:hint="eastAsia"/>
          <w:sz w:val="24"/>
          <w:szCs w:val="24"/>
        </w:rPr>
        <w:t>号）《</w:t>
      </w:r>
      <w:r w:rsidR="00A43778" w:rsidRPr="00914960">
        <w:rPr>
          <w:rFonts w:hint="eastAsia"/>
          <w:sz w:val="24"/>
          <w:szCs w:val="24"/>
        </w:rPr>
        <w:t>河北师范大学危险品安全管理办法</w:t>
      </w:r>
      <w:r w:rsidRPr="00914960">
        <w:rPr>
          <w:rFonts w:hint="eastAsia"/>
          <w:sz w:val="24"/>
          <w:szCs w:val="24"/>
        </w:rPr>
        <w:t>》等相关规定，随领随用，安全管理。</w:t>
      </w:r>
    </w:p>
    <w:p w:rsidR="00BD5A2C" w:rsidRPr="00914960" w:rsidRDefault="00BD5A2C" w:rsidP="004F5C68">
      <w:pPr>
        <w:spacing w:afterLines="50" w:after="156" w:line="276" w:lineRule="auto"/>
        <w:ind w:firstLineChars="200" w:firstLine="480"/>
        <w:rPr>
          <w:sz w:val="24"/>
          <w:szCs w:val="24"/>
        </w:rPr>
      </w:pPr>
      <w:r w:rsidRPr="00914960">
        <w:rPr>
          <w:rFonts w:hint="eastAsia"/>
          <w:sz w:val="24"/>
          <w:szCs w:val="24"/>
        </w:rPr>
        <w:t>八、压力容器等特种设备使用管理人员必须持证上岗。气体钢瓶应分类摆放，妥善固定，远离火源和热源，标识标记完好。</w:t>
      </w:r>
    </w:p>
    <w:p w:rsidR="00BD5A2C" w:rsidRPr="00914960" w:rsidRDefault="00BD5A2C" w:rsidP="004F5C68">
      <w:pPr>
        <w:spacing w:afterLines="50" w:after="156" w:line="276" w:lineRule="auto"/>
        <w:ind w:firstLineChars="200" w:firstLine="480"/>
        <w:rPr>
          <w:sz w:val="24"/>
          <w:szCs w:val="24"/>
        </w:rPr>
      </w:pPr>
      <w:r w:rsidRPr="00914960">
        <w:rPr>
          <w:rFonts w:hint="eastAsia"/>
          <w:sz w:val="24"/>
          <w:szCs w:val="24"/>
        </w:rPr>
        <w:t>九、对使用完和未使用完的化学试剂瓶和玻璃器皿不得随便乱扔、乱放、乱倒。</w:t>
      </w:r>
      <w:r w:rsidRPr="00914960">
        <w:rPr>
          <w:rFonts w:hint="eastAsia"/>
          <w:sz w:val="24"/>
          <w:szCs w:val="24"/>
        </w:rPr>
        <w:t> </w:t>
      </w:r>
    </w:p>
    <w:p w:rsidR="00BD5A2C" w:rsidRPr="00914960" w:rsidRDefault="00BD5A2C" w:rsidP="004F5C68">
      <w:pPr>
        <w:spacing w:afterLines="50" w:after="156" w:line="276" w:lineRule="auto"/>
        <w:ind w:firstLineChars="200" w:firstLine="480"/>
        <w:rPr>
          <w:sz w:val="24"/>
          <w:szCs w:val="24"/>
        </w:rPr>
      </w:pPr>
      <w:r w:rsidRPr="00914960">
        <w:rPr>
          <w:rFonts w:hint="eastAsia"/>
          <w:sz w:val="24"/>
          <w:szCs w:val="24"/>
        </w:rPr>
        <w:t>十、实验室要加强水、电的管理，不准超负荷用电，严禁乱接、乱拉电线</w:t>
      </w:r>
      <w:r w:rsidR="00532115">
        <w:rPr>
          <w:rFonts w:hint="eastAsia"/>
          <w:sz w:val="24"/>
          <w:szCs w:val="24"/>
        </w:rPr>
        <w:t>及在</w:t>
      </w:r>
      <w:r w:rsidRPr="00914960">
        <w:rPr>
          <w:rFonts w:hint="eastAsia"/>
          <w:sz w:val="24"/>
          <w:szCs w:val="24"/>
        </w:rPr>
        <w:t>电源、电闸下摆放易燃物品，出现问题及时关掉电源。需要连续通电或连续用水运行的仪器设备，必须有专人守护，不得擅离职守。下班离开实验室之前必须关闭水、电开关。</w:t>
      </w:r>
    </w:p>
    <w:p w:rsidR="00BD5A2C" w:rsidRPr="00914960" w:rsidRDefault="00BD5A2C" w:rsidP="004F5C68">
      <w:pPr>
        <w:spacing w:afterLines="50" w:after="156" w:line="276" w:lineRule="auto"/>
        <w:ind w:firstLineChars="200" w:firstLine="480"/>
        <w:rPr>
          <w:rFonts w:hint="eastAsia"/>
          <w:sz w:val="24"/>
          <w:szCs w:val="24"/>
        </w:rPr>
      </w:pPr>
      <w:r w:rsidRPr="00914960">
        <w:rPr>
          <w:rFonts w:hint="eastAsia"/>
          <w:sz w:val="24"/>
          <w:szCs w:val="24"/>
        </w:rPr>
        <w:t>十一、实验室改建、扩建项目必须</w:t>
      </w:r>
      <w:r w:rsidR="00532115" w:rsidRPr="00914960">
        <w:rPr>
          <w:rFonts w:hint="eastAsia"/>
          <w:sz w:val="24"/>
          <w:szCs w:val="24"/>
        </w:rPr>
        <w:t>经实验室及设备管理处和基建处批准，</w:t>
      </w:r>
      <w:r w:rsidRPr="00914960">
        <w:rPr>
          <w:rFonts w:hint="eastAsia"/>
          <w:sz w:val="24"/>
          <w:szCs w:val="24"/>
        </w:rPr>
        <w:t>符合消防、安全规定，工程竣工后要主动向学校主管部门申请验收，验收合格后方可使用。</w:t>
      </w:r>
    </w:p>
    <w:p w:rsidR="00BD5A2C" w:rsidRPr="00914960" w:rsidRDefault="00BD5A2C" w:rsidP="004F5C68">
      <w:pPr>
        <w:spacing w:afterLines="50" w:after="156" w:line="276" w:lineRule="auto"/>
        <w:ind w:firstLineChars="200" w:firstLine="480"/>
        <w:rPr>
          <w:sz w:val="24"/>
          <w:szCs w:val="24"/>
        </w:rPr>
      </w:pPr>
      <w:r w:rsidRPr="00914960">
        <w:rPr>
          <w:rFonts w:hint="eastAsia"/>
          <w:sz w:val="24"/>
          <w:szCs w:val="24"/>
        </w:rPr>
        <w:t>十二、实验室必须制定消防、安全各种应急预案，一旦发生事故，应立即积极组织人员抢救，把损失降低至最低程度，并及时上报学校安全主管部门。</w:t>
      </w:r>
      <w:r w:rsidRPr="00914960">
        <w:rPr>
          <w:rFonts w:hint="eastAsia"/>
          <w:sz w:val="24"/>
          <w:szCs w:val="24"/>
        </w:rPr>
        <w:t> </w:t>
      </w:r>
      <w:r w:rsidRPr="00914960">
        <w:rPr>
          <w:sz w:val="24"/>
          <w:szCs w:val="24"/>
        </w:rPr>
        <w:t xml:space="preserve"> </w:t>
      </w:r>
    </w:p>
    <w:p w:rsidR="00BD5A2C" w:rsidRPr="00914960" w:rsidRDefault="00BD5A2C" w:rsidP="00532115">
      <w:pPr>
        <w:ind w:firstLineChars="200" w:firstLine="480"/>
        <w:rPr>
          <w:sz w:val="24"/>
          <w:szCs w:val="24"/>
        </w:rPr>
      </w:pPr>
      <w:r w:rsidRPr="00914960">
        <w:rPr>
          <w:rFonts w:hint="eastAsia"/>
          <w:sz w:val="24"/>
          <w:szCs w:val="24"/>
        </w:rPr>
        <w:t>此责任书一式两份，系（中心）、学院各执一份。</w:t>
      </w:r>
    </w:p>
    <w:p w:rsidR="00BD5A2C" w:rsidRPr="00914960" w:rsidRDefault="00BD5A2C" w:rsidP="00914960">
      <w:pPr>
        <w:wordWrap w:val="0"/>
        <w:spacing w:line="360" w:lineRule="auto"/>
        <w:jc w:val="right"/>
        <w:rPr>
          <w:rFonts w:hint="eastAsia"/>
          <w:sz w:val="24"/>
          <w:szCs w:val="24"/>
        </w:rPr>
      </w:pPr>
      <w:r w:rsidRPr="00914960">
        <w:rPr>
          <w:rFonts w:hint="eastAsia"/>
          <w:sz w:val="24"/>
          <w:szCs w:val="24"/>
        </w:rPr>
        <w:t>系（中心）主任签字：</w:t>
      </w:r>
      <w:bookmarkStart w:id="0" w:name="_GoBack"/>
      <w:bookmarkEnd w:id="0"/>
      <w:r w:rsidR="00914960">
        <w:rPr>
          <w:rFonts w:hint="eastAsia"/>
          <w:sz w:val="24"/>
          <w:szCs w:val="24"/>
        </w:rPr>
        <w:t xml:space="preserve"> </w:t>
      </w:r>
      <w:r w:rsidR="00914960">
        <w:rPr>
          <w:sz w:val="24"/>
          <w:szCs w:val="24"/>
        </w:rPr>
        <w:t xml:space="preserve">        </w:t>
      </w:r>
    </w:p>
    <w:p w:rsidR="00BD5A2C" w:rsidRPr="00914960" w:rsidRDefault="00BD5A2C" w:rsidP="00914960">
      <w:pPr>
        <w:wordWrap w:val="0"/>
        <w:spacing w:line="360" w:lineRule="auto"/>
        <w:jc w:val="right"/>
        <w:rPr>
          <w:rFonts w:hint="eastAsia"/>
          <w:sz w:val="24"/>
          <w:szCs w:val="24"/>
        </w:rPr>
      </w:pPr>
      <w:r w:rsidRPr="00914960">
        <w:rPr>
          <w:rFonts w:hint="eastAsia"/>
          <w:sz w:val="24"/>
          <w:szCs w:val="24"/>
        </w:rPr>
        <w:t>学院盖章</w:t>
      </w:r>
      <w:r w:rsidR="00914960">
        <w:rPr>
          <w:rFonts w:hint="eastAsia"/>
          <w:sz w:val="24"/>
          <w:szCs w:val="24"/>
        </w:rPr>
        <w:t xml:space="preserve">  </w:t>
      </w:r>
      <w:r w:rsidR="00914960">
        <w:rPr>
          <w:sz w:val="24"/>
          <w:szCs w:val="24"/>
        </w:rPr>
        <w:t xml:space="preserve">         </w:t>
      </w:r>
    </w:p>
    <w:p w:rsidR="00BD5A2C" w:rsidRPr="00914960" w:rsidRDefault="00BD5A2C" w:rsidP="00914960">
      <w:pPr>
        <w:wordWrap w:val="0"/>
        <w:spacing w:line="360" w:lineRule="auto"/>
        <w:ind w:firstLineChars="100" w:firstLine="240"/>
        <w:jc w:val="right"/>
        <w:rPr>
          <w:rFonts w:hint="eastAsia"/>
          <w:sz w:val="24"/>
          <w:szCs w:val="24"/>
        </w:rPr>
      </w:pPr>
      <w:r w:rsidRPr="00914960">
        <w:rPr>
          <w:rFonts w:hint="eastAsia"/>
          <w:sz w:val="24"/>
          <w:szCs w:val="24"/>
        </w:rPr>
        <w:t> </w:t>
      </w:r>
      <w:r w:rsidRPr="00914960">
        <w:rPr>
          <w:rFonts w:hint="eastAsia"/>
          <w:sz w:val="24"/>
          <w:szCs w:val="24"/>
        </w:rPr>
        <w:t>年</w:t>
      </w:r>
      <w:r w:rsidRPr="00914960">
        <w:rPr>
          <w:rFonts w:hint="eastAsia"/>
          <w:sz w:val="24"/>
          <w:szCs w:val="24"/>
        </w:rPr>
        <w:t>    </w:t>
      </w:r>
      <w:r w:rsidRPr="00914960">
        <w:rPr>
          <w:rFonts w:hint="eastAsia"/>
          <w:sz w:val="24"/>
          <w:szCs w:val="24"/>
        </w:rPr>
        <w:t>月</w:t>
      </w:r>
      <w:r w:rsidRPr="00914960">
        <w:rPr>
          <w:rFonts w:hint="eastAsia"/>
          <w:sz w:val="24"/>
          <w:szCs w:val="24"/>
        </w:rPr>
        <w:t xml:space="preserve"> </w:t>
      </w:r>
      <w:r w:rsidRPr="00914960">
        <w:rPr>
          <w:sz w:val="24"/>
          <w:szCs w:val="24"/>
        </w:rPr>
        <w:t xml:space="preserve">  </w:t>
      </w:r>
      <w:r w:rsidRPr="00914960">
        <w:rPr>
          <w:rFonts w:hint="eastAsia"/>
          <w:sz w:val="24"/>
          <w:szCs w:val="24"/>
        </w:rPr>
        <w:t>日</w:t>
      </w:r>
      <w:r w:rsidR="00914960">
        <w:rPr>
          <w:rFonts w:hint="eastAsia"/>
          <w:sz w:val="24"/>
          <w:szCs w:val="24"/>
        </w:rPr>
        <w:t xml:space="preserve"> </w:t>
      </w:r>
      <w:r w:rsidR="00914960">
        <w:rPr>
          <w:sz w:val="24"/>
          <w:szCs w:val="24"/>
        </w:rPr>
        <w:t xml:space="preserve">          </w:t>
      </w:r>
    </w:p>
    <w:sectPr w:rsidR="00BD5A2C" w:rsidRPr="00914960" w:rsidSect="00532115">
      <w:pgSz w:w="11906" w:h="16838"/>
      <w:pgMar w:top="1021" w:right="1134" w:bottom="102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D35" w:rsidRDefault="008E3D35" w:rsidP="00BD5A2C">
      <w:r>
        <w:separator/>
      </w:r>
    </w:p>
  </w:endnote>
  <w:endnote w:type="continuationSeparator" w:id="0">
    <w:p w:rsidR="008E3D35" w:rsidRDefault="008E3D35" w:rsidP="00BD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D35" w:rsidRDefault="008E3D35" w:rsidP="00BD5A2C">
      <w:r>
        <w:separator/>
      </w:r>
    </w:p>
  </w:footnote>
  <w:footnote w:type="continuationSeparator" w:id="0">
    <w:p w:rsidR="008E3D35" w:rsidRDefault="008E3D35" w:rsidP="00BD5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42"/>
    <w:rsid w:val="00226683"/>
    <w:rsid w:val="004F5C68"/>
    <w:rsid w:val="00532115"/>
    <w:rsid w:val="008C2F30"/>
    <w:rsid w:val="008E3D35"/>
    <w:rsid w:val="00914960"/>
    <w:rsid w:val="00A43778"/>
    <w:rsid w:val="00BD5A2C"/>
    <w:rsid w:val="00C20508"/>
    <w:rsid w:val="00E02041"/>
    <w:rsid w:val="00F24542"/>
    <w:rsid w:val="00F27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71ED53-DB09-4F2C-AB24-1F5B27F9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5A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5A2C"/>
    <w:rPr>
      <w:sz w:val="18"/>
      <w:szCs w:val="18"/>
    </w:rPr>
  </w:style>
  <w:style w:type="paragraph" w:styleId="a4">
    <w:name w:val="footer"/>
    <w:basedOn w:val="a"/>
    <w:link w:val="Char0"/>
    <w:uiPriority w:val="99"/>
    <w:unhideWhenUsed/>
    <w:rsid w:val="00BD5A2C"/>
    <w:pPr>
      <w:tabs>
        <w:tab w:val="center" w:pos="4153"/>
        <w:tab w:val="right" w:pos="8306"/>
      </w:tabs>
      <w:snapToGrid w:val="0"/>
      <w:jc w:val="left"/>
    </w:pPr>
    <w:rPr>
      <w:sz w:val="18"/>
      <w:szCs w:val="18"/>
    </w:rPr>
  </w:style>
  <w:style w:type="character" w:customStyle="1" w:styleId="Char0">
    <w:name w:val="页脚 Char"/>
    <w:basedOn w:val="a0"/>
    <w:link w:val="a4"/>
    <w:uiPriority w:val="99"/>
    <w:rsid w:val="00BD5A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195170">
      <w:bodyDiv w:val="1"/>
      <w:marLeft w:val="0"/>
      <w:marRight w:val="0"/>
      <w:marTop w:val="100"/>
      <w:marBottom w:val="100"/>
      <w:divBdr>
        <w:top w:val="none" w:sz="0" w:space="0" w:color="auto"/>
        <w:left w:val="none" w:sz="0" w:space="0" w:color="auto"/>
        <w:bottom w:val="none" w:sz="0" w:space="0" w:color="auto"/>
        <w:right w:val="none" w:sz="0" w:space="0" w:color="auto"/>
      </w:divBdr>
      <w:divsChild>
        <w:div w:id="727916200">
          <w:marLeft w:val="0"/>
          <w:marRight w:val="0"/>
          <w:marTop w:val="0"/>
          <w:marBottom w:val="0"/>
          <w:divBdr>
            <w:top w:val="none" w:sz="0" w:space="0" w:color="auto"/>
            <w:left w:val="none" w:sz="0" w:space="0" w:color="auto"/>
            <w:bottom w:val="none" w:sz="0" w:space="0" w:color="auto"/>
            <w:right w:val="none" w:sz="0" w:space="0" w:color="auto"/>
          </w:divBdr>
          <w:divsChild>
            <w:div w:id="581335313">
              <w:marLeft w:val="0"/>
              <w:marRight w:val="0"/>
              <w:marTop w:val="0"/>
              <w:marBottom w:val="0"/>
              <w:divBdr>
                <w:top w:val="none" w:sz="0" w:space="0" w:color="auto"/>
                <w:left w:val="none" w:sz="0" w:space="0" w:color="auto"/>
                <w:bottom w:val="none" w:sz="0" w:space="0" w:color="auto"/>
                <w:right w:val="none" w:sz="0" w:space="0" w:color="auto"/>
              </w:divBdr>
              <w:divsChild>
                <w:div w:id="1491631467">
                  <w:marLeft w:val="0"/>
                  <w:marRight w:val="0"/>
                  <w:marTop w:val="0"/>
                  <w:marBottom w:val="0"/>
                  <w:divBdr>
                    <w:top w:val="none" w:sz="0" w:space="0" w:color="auto"/>
                    <w:left w:val="none" w:sz="0" w:space="0" w:color="auto"/>
                    <w:bottom w:val="none" w:sz="0" w:space="0" w:color="auto"/>
                    <w:right w:val="none" w:sz="0" w:space="0" w:color="auto"/>
                  </w:divBdr>
                  <w:divsChild>
                    <w:div w:id="1302924992">
                      <w:marLeft w:val="0"/>
                      <w:marRight w:val="0"/>
                      <w:marTop w:val="150"/>
                      <w:marBottom w:val="0"/>
                      <w:divBdr>
                        <w:top w:val="none" w:sz="0" w:space="0" w:color="auto"/>
                        <w:left w:val="none" w:sz="0" w:space="0" w:color="auto"/>
                        <w:bottom w:val="none" w:sz="0" w:space="0" w:color="auto"/>
                        <w:right w:val="none" w:sz="0" w:space="0" w:color="auto"/>
                      </w:divBdr>
                      <w:divsChild>
                        <w:div w:id="418478958">
                          <w:marLeft w:val="0"/>
                          <w:marRight w:val="3450"/>
                          <w:marTop w:val="0"/>
                          <w:marBottom w:val="0"/>
                          <w:divBdr>
                            <w:top w:val="none" w:sz="0" w:space="0" w:color="auto"/>
                            <w:left w:val="none" w:sz="0" w:space="0" w:color="auto"/>
                            <w:bottom w:val="none" w:sz="0" w:space="0" w:color="auto"/>
                            <w:right w:val="none" w:sz="0" w:space="0" w:color="auto"/>
                          </w:divBdr>
                          <w:divsChild>
                            <w:div w:id="1752892096">
                              <w:marLeft w:val="0"/>
                              <w:marRight w:val="0"/>
                              <w:marTop w:val="0"/>
                              <w:marBottom w:val="0"/>
                              <w:divBdr>
                                <w:top w:val="none" w:sz="0" w:space="0" w:color="auto"/>
                                <w:left w:val="none" w:sz="0" w:space="0" w:color="auto"/>
                                <w:bottom w:val="none" w:sz="0" w:space="0" w:color="auto"/>
                                <w:right w:val="none" w:sz="0" w:space="0" w:color="auto"/>
                              </w:divBdr>
                              <w:divsChild>
                                <w:div w:id="521555005">
                                  <w:marLeft w:val="0"/>
                                  <w:marRight w:val="0"/>
                                  <w:marTop w:val="0"/>
                                  <w:marBottom w:val="0"/>
                                  <w:divBdr>
                                    <w:top w:val="none" w:sz="0" w:space="0" w:color="auto"/>
                                    <w:left w:val="none" w:sz="0" w:space="0" w:color="auto"/>
                                    <w:bottom w:val="none" w:sz="0" w:space="0" w:color="auto"/>
                                    <w:right w:val="none" w:sz="0" w:space="0" w:color="auto"/>
                                  </w:divBdr>
                                  <w:divsChild>
                                    <w:div w:id="258107507">
                                      <w:marLeft w:val="0"/>
                                      <w:marRight w:val="0"/>
                                      <w:marTop w:val="0"/>
                                      <w:marBottom w:val="0"/>
                                      <w:divBdr>
                                        <w:top w:val="none" w:sz="0" w:space="0" w:color="auto"/>
                                        <w:left w:val="none" w:sz="0" w:space="0" w:color="auto"/>
                                        <w:bottom w:val="none" w:sz="0" w:space="0" w:color="auto"/>
                                        <w:right w:val="none" w:sz="0" w:space="0" w:color="auto"/>
                                      </w:divBdr>
                                      <w:divsChild>
                                        <w:div w:id="1602879845">
                                          <w:marLeft w:val="0"/>
                                          <w:marRight w:val="0"/>
                                          <w:marTop w:val="0"/>
                                          <w:marBottom w:val="0"/>
                                          <w:divBdr>
                                            <w:top w:val="none" w:sz="0" w:space="0" w:color="auto"/>
                                            <w:left w:val="none" w:sz="0" w:space="0" w:color="auto"/>
                                            <w:bottom w:val="none" w:sz="0" w:space="0" w:color="auto"/>
                                            <w:right w:val="none" w:sz="0" w:space="0" w:color="auto"/>
                                          </w:divBdr>
                                          <w:divsChild>
                                            <w:div w:id="633802522">
                                              <w:marLeft w:val="0"/>
                                              <w:marRight w:val="0"/>
                                              <w:marTop w:val="0"/>
                                              <w:marBottom w:val="0"/>
                                              <w:divBdr>
                                                <w:top w:val="none" w:sz="0" w:space="0" w:color="auto"/>
                                                <w:left w:val="none" w:sz="0" w:space="0" w:color="auto"/>
                                                <w:bottom w:val="none" w:sz="0" w:space="0" w:color="auto"/>
                                                <w:right w:val="none" w:sz="0" w:space="0" w:color="auto"/>
                                              </w:divBdr>
                                              <w:divsChild>
                                                <w:div w:id="3436242">
                                                  <w:marLeft w:val="0"/>
                                                  <w:marRight w:val="0"/>
                                                  <w:marTop w:val="0"/>
                                                  <w:marBottom w:val="0"/>
                                                  <w:divBdr>
                                                    <w:top w:val="none" w:sz="0" w:space="0" w:color="auto"/>
                                                    <w:left w:val="none" w:sz="0" w:space="0" w:color="auto"/>
                                                    <w:bottom w:val="none" w:sz="0" w:space="0" w:color="auto"/>
                                                    <w:right w:val="none" w:sz="0" w:space="0" w:color="auto"/>
                                                  </w:divBdr>
                                                  <w:divsChild>
                                                    <w:div w:id="1018192052">
                                                      <w:marLeft w:val="0"/>
                                                      <w:marRight w:val="0"/>
                                                      <w:marTop w:val="0"/>
                                                      <w:marBottom w:val="0"/>
                                                      <w:divBdr>
                                                        <w:top w:val="none" w:sz="0" w:space="0" w:color="auto"/>
                                                        <w:left w:val="none" w:sz="0" w:space="0" w:color="auto"/>
                                                        <w:bottom w:val="none" w:sz="0" w:space="0" w:color="auto"/>
                                                        <w:right w:val="none" w:sz="0" w:space="0" w:color="auto"/>
                                                      </w:divBdr>
                                                      <w:divsChild>
                                                        <w:div w:id="278143690">
                                                          <w:marLeft w:val="0"/>
                                                          <w:marRight w:val="0"/>
                                                          <w:marTop w:val="0"/>
                                                          <w:marBottom w:val="0"/>
                                                          <w:divBdr>
                                                            <w:top w:val="none" w:sz="0" w:space="0" w:color="auto"/>
                                                            <w:left w:val="none" w:sz="0" w:space="0" w:color="auto"/>
                                                            <w:bottom w:val="none" w:sz="0" w:space="0" w:color="auto"/>
                                                            <w:right w:val="none" w:sz="0" w:space="0" w:color="auto"/>
                                                          </w:divBdr>
                                                          <w:divsChild>
                                                            <w:div w:id="41902427">
                                                              <w:marLeft w:val="0"/>
                                                              <w:marRight w:val="0"/>
                                                              <w:marTop w:val="0"/>
                                                              <w:marBottom w:val="0"/>
                                                              <w:divBdr>
                                                                <w:top w:val="none" w:sz="0" w:space="0" w:color="auto"/>
                                                                <w:left w:val="none" w:sz="0" w:space="0" w:color="auto"/>
                                                                <w:bottom w:val="none" w:sz="0" w:space="0" w:color="auto"/>
                                                                <w:right w:val="none" w:sz="0" w:space="0" w:color="auto"/>
                                                              </w:divBdr>
                                                              <w:divsChild>
                                                                <w:div w:id="1256547739">
                                                                  <w:marLeft w:val="0"/>
                                                                  <w:marRight w:val="0"/>
                                                                  <w:marTop w:val="0"/>
                                                                  <w:marBottom w:val="0"/>
                                                                  <w:divBdr>
                                                                    <w:top w:val="none" w:sz="0" w:space="0" w:color="auto"/>
                                                                    <w:left w:val="none" w:sz="0" w:space="0" w:color="auto"/>
                                                                    <w:bottom w:val="none" w:sz="0" w:space="0" w:color="auto"/>
                                                                    <w:right w:val="none" w:sz="0" w:space="0" w:color="auto"/>
                                                                  </w:divBdr>
                                                                  <w:divsChild>
                                                                    <w:div w:id="1312445364">
                                                                      <w:marLeft w:val="0"/>
                                                                      <w:marRight w:val="0"/>
                                                                      <w:marTop w:val="0"/>
                                                                      <w:marBottom w:val="0"/>
                                                                      <w:divBdr>
                                                                        <w:top w:val="none" w:sz="0" w:space="0" w:color="auto"/>
                                                                        <w:left w:val="none" w:sz="0" w:space="0" w:color="auto"/>
                                                                        <w:bottom w:val="none" w:sz="0" w:space="0" w:color="auto"/>
                                                                        <w:right w:val="none" w:sz="0" w:space="0" w:color="auto"/>
                                                                      </w:divBdr>
                                                                      <w:divsChild>
                                                                        <w:div w:id="646665851">
                                                                          <w:marLeft w:val="0"/>
                                                                          <w:marRight w:val="0"/>
                                                                          <w:marTop w:val="0"/>
                                                                          <w:marBottom w:val="0"/>
                                                                          <w:divBdr>
                                                                            <w:top w:val="none" w:sz="0" w:space="0" w:color="auto"/>
                                                                            <w:left w:val="none" w:sz="0" w:space="0" w:color="auto"/>
                                                                            <w:bottom w:val="none" w:sz="0" w:space="0" w:color="auto"/>
                                                                            <w:right w:val="none" w:sz="0" w:space="0" w:color="auto"/>
                                                                          </w:divBdr>
                                                                          <w:divsChild>
                                                                            <w:div w:id="19912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8056159">
      <w:bodyDiv w:val="1"/>
      <w:marLeft w:val="0"/>
      <w:marRight w:val="0"/>
      <w:marTop w:val="100"/>
      <w:marBottom w:val="100"/>
      <w:divBdr>
        <w:top w:val="none" w:sz="0" w:space="0" w:color="auto"/>
        <w:left w:val="none" w:sz="0" w:space="0" w:color="auto"/>
        <w:bottom w:val="none" w:sz="0" w:space="0" w:color="auto"/>
        <w:right w:val="none" w:sz="0" w:space="0" w:color="auto"/>
      </w:divBdr>
      <w:divsChild>
        <w:div w:id="1051078676">
          <w:marLeft w:val="0"/>
          <w:marRight w:val="0"/>
          <w:marTop w:val="0"/>
          <w:marBottom w:val="0"/>
          <w:divBdr>
            <w:top w:val="none" w:sz="0" w:space="0" w:color="auto"/>
            <w:left w:val="none" w:sz="0" w:space="0" w:color="auto"/>
            <w:bottom w:val="none" w:sz="0" w:space="0" w:color="auto"/>
            <w:right w:val="none" w:sz="0" w:space="0" w:color="auto"/>
          </w:divBdr>
          <w:divsChild>
            <w:div w:id="1422752261">
              <w:marLeft w:val="0"/>
              <w:marRight w:val="0"/>
              <w:marTop w:val="0"/>
              <w:marBottom w:val="0"/>
              <w:divBdr>
                <w:top w:val="none" w:sz="0" w:space="0" w:color="auto"/>
                <w:left w:val="none" w:sz="0" w:space="0" w:color="auto"/>
                <w:bottom w:val="none" w:sz="0" w:space="0" w:color="auto"/>
                <w:right w:val="none" w:sz="0" w:space="0" w:color="auto"/>
              </w:divBdr>
              <w:divsChild>
                <w:div w:id="1840775327">
                  <w:marLeft w:val="0"/>
                  <w:marRight w:val="0"/>
                  <w:marTop w:val="0"/>
                  <w:marBottom w:val="0"/>
                  <w:divBdr>
                    <w:top w:val="none" w:sz="0" w:space="0" w:color="auto"/>
                    <w:left w:val="none" w:sz="0" w:space="0" w:color="auto"/>
                    <w:bottom w:val="none" w:sz="0" w:space="0" w:color="auto"/>
                    <w:right w:val="none" w:sz="0" w:space="0" w:color="auto"/>
                  </w:divBdr>
                  <w:divsChild>
                    <w:div w:id="392120708">
                      <w:marLeft w:val="0"/>
                      <w:marRight w:val="0"/>
                      <w:marTop w:val="150"/>
                      <w:marBottom w:val="0"/>
                      <w:divBdr>
                        <w:top w:val="none" w:sz="0" w:space="0" w:color="auto"/>
                        <w:left w:val="none" w:sz="0" w:space="0" w:color="auto"/>
                        <w:bottom w:val="none" w:sz="0" w:space="0" w:color="auto"/>
                        <w:right w:val="none" w:sz="0" w:space="0" w:color="auto"/>
                      </w:divBdr>
                      <w:divsChild>
                        <w:div w:id="18481753">
                          <w:marLeft w:val="0"/>
                          <w:marRight w:val="3450"/>
                          <w:marTop w:val="0"/>
                          <w:marBottom w:val="0"/>
                          <w:divBdr>
                            <w:top w:val="none" w:sz="0" w:space="0" w:color="auto"/>
                            <w:left w:val="none" w:sz="0" w:space="0" w:color="auto"/>
                            <w:bottom w:val="none" w:sz="0" w:space="0" w:color="auto"/>
                            <w:right w:val="none" w:sz="0" w:space="0" w:color="auto"/>
                          </w:divBdr>
                          <w:divsChild>
                            <w:div w:id="1845974379">
                              <w:marLeft w:val="0"/>
                              <w:marRight w:val="0"/>
                              <w:marTop w:val="0"/>
                              <w:marBottom w:val="0"/>
                              <w:divBdr>
                                <w:top w:val="none" w:sz="0" w:space="0" w:color="auto"/>
                                <w:left w:val="none" w:sz="0" w:space="0" w:color="auto"/>
                                <w:bottom w:val="none" w:sz="0" w:space="0" w:color="auto"/>
                                <w:right w:val="none" w:sz="0" w:space="0" w:color="auto"/>
                              </w:divBdr>
                              <w:divsChild>
                                <w:div w:id="854730707">
                                  <w:marLeft w:val="0"/>
                                  <w:marRight w:val="0"/>
                                  <w:marTop w:val="0"/>
                                  <w:marBottom w:val="0"/>
                                  <w:divBdr>
                                    <w:top w:val="none" w:sz="0" w:space="0" w:color="auto"/>
                                    <w:left w:val="none" w:sz="0" w:space="0" w:color="auto"/>
                                    <w:bottom w:val="none" w:sz="0" w:space="0" w:color="auto"/>
                                    <w:right w:val="none" w:sz="0" w:space="0" w:color="auto"/>
                                  </w:divBdr>
                                  <w:divsChild>
                                    <w:div w:id="45958300">
                                      <w:marLeft w:val="0"/>
                                      <w:marRight w:val="0"/>
                                      <w:marTop w:val="0"/>
                                      <w:marBottom w:val="0"/>
                                      <w:divBdr>
                                        <w:top w:val="none" w:sz="0" w:space="0" w:color="auto"/>
                                        <w:left w:val="none" w:sz="0" w:space="0" w:color="auto"/>
                                        <w:bottom w:val="none" w:sz="0" w:space="0" w:color="auto"/>
                                        <w:right w:val="none" w:sz="0" w:space="0" w:color="auto"/>
                                      </w:divBdr>
                                      <w:divsChild>
                                        <w:div w:id="826366298">
                                          <w:marLeft w:val="0"/>
                                          <w:marRight w:val="0"/>
                                          <w:marTop w:val="0"/>
                                          <w:marBottom w:val="0"/>
                                          <w:divBdr>
                                            <w:top w:val="none" w:sz="0" w:space="0" w:color="auto"/>
                                            <w:left w:val="none" w:sz="0" w:space="0" w:color="auto"/>
                                            <w:bottom w:val="none" w:sz="0" w:space="0" w:color="auto"/>
                                            <w:right w:val="none" w:sz="0" w:space="0" w:color="auto"/>
                                          </w:divBdr>
                                          <w:divsChild>
                                            <w:div w:id="848789454">
                                              <w:marLeft w:val="0"/>
                                              <w:marRight w:val="0"/>
                                              <w:marTop w:val="0"/>
                                              <w:marBottom w:val="0"/>
                                              <w:divBdr>
                                                <w:top w:val="none" w:sz="0" w:space="0" w:color="auto"/>
                                                <w:left w:val="none" w:sz="0" w:space="0" w:color="auto"/>
                                                <w:bottom w:val="none" w:sz="0" w:space="0" w:color="auto"/>
                                                <w:right w:val="none" w:sz="0" w:space="0" w:color="auto"/>
                                              </w:divBdr>
                                              <w:divsChild>
                                                <w:div w:id="519196355">
                                                  <w:marLeft w:val="0"/>
                                                  <w:marRight w:val="0"/>
                                                  <w:marTop w:val="0"/>
                                                  <w:marBottom w:val="0"/>
                                                  <w:divBdr>
                                                    <w:top w:val="none" w:sz="0" w:space="0" w:color="auto"/>
                                                    <w:left w:val="none" w:sz="0" w:space="0" w:color="auto"/>
                                                    <w:bottom w:val="none" w:sz="0" w:space="0" w:color="auto"/>
                                                    <w:right w:val="none" w:sz="0" w:space="0" w:color="auto"/>
                                                  </w:divBdr>
                                                  <w:divsChild>
                                                    <w:div w:id="248466658">
                                                      <w:marLeft w:val="0"/>
                                                      <w:marRight w:val="0"/>
                                                      <w:marTop w:val="0"/>
                                                      <w:marBottom w:val="0"/>
                                                      <w:divBdr>
                                                        <w:top w:val="none" w:sz="0" w:space="0" w:color="auto"/>
                                                        <w:left w:val="none" w:sz="0" w:space="0" w:color="auto"/>
                                                        <w:bottom w:val="none" w:sz="0" w:space="0" w:color="auto"/>
                                                        <w:right w:val="none" w:sz="0" w:space="0" w:color="auto"/>
                                                      </w:divBdr>
                                                      <w:divsChild>
                                                        <w:div w:id="829641360">
                                                          <w:marLeft w:val="0"/>
                                                          <w:marRight w:val="0"/>
                                                          <w:marTop w:val="0"/>
                                                          <w:marBottom w:val="0"/>
                                                          <w:divBdr>
                                                            <w:top w:val="none" w:sz="0" w:space="0" w:color="auto"/>
                                                            <w:left w:val="none" w:sz="0" w:space="0" w:color="auto"/>
                                                            <w:bottom w:val="none" w:sz="0" w:space="0" w:color="auto"/>
                                                            <w:right w:val="none" w:sz="0" w:space="0" w:color="auto"/>
                                                          </w:divBdr>
                                                          <w:divsChild>
                                                            <w:div w:id="649410131">
                                                              <w:marLeft w:val="0"/>
                                                              <w:marRight w:val="0"/>
                                                              <w:marTop w:val="0"/>
                                                              <w:marBottom w:val="0"/>
                                                              <w:divBdr>
                                                                <w:top w:val="none" w:sz="0" w:space="0" w:color="auto"/>
                                                                <w:left w:val="none" w:sz="0" w:space="0" w:color="auto"/>
                                                                <w:bottom w:val="none" w:sz="0" w:space="0" w:color="auto"/>
                                                                <w:right w:val="none" w:sz="0" w:space="0" w:color="auto"/>
                                                              </w:divBdr>
                                                              <w:divsChild>
                                                                <w:div w:id="1788113202">
                                                                  <w:marLeft w:val="0"/>
                                                                  <w:marRight w:val="0"/>
                                                                  <w:marTop w:val="0"/>
                                                                  <w:marBottom w:val="0"/>
                                                                  <w:divBdr>
                                                                    <w:top w:val="none" w:sz="0" w:space="0" w:color="auto"/>
                                                                    <w:left w:val="none" w:sz="0" w:space="0" w:color="auto"/>
                                                                    <w:bottom w:val="none" w:sz="0" w:space="0" w:color="auto"/>
                                                                    <w:right w:val="none" w:sz="0" w:space="0" w:color="auto"/>
                                                                  </w:divBdr>
                                                                  <w:divsChild>
                                                                    <w:div w:id="397241217">
                                                                      <w:marLeft w:val="0"/>
                                                                      <w:marRight w:val="0"/>
                                                                      <w:marTop w:val="0"/>
                                                                      <w:marBottom w:val="0"/>
                                                                      <w:divBdr>
                                                                        <w:top w:val="none" w:sz="0" w:space="0" w:color="auto"/>
                                                                        <w:left w:val="none" w:sz="0" w:space="0" w:color="auto"/>
                                                                        <w:bottom w:val="none" w:sz="0" w:space="0" w:color="auto"/>
                                                                        <w:right w:val="none" w:sz="0" w:space="0" w:color="auto"/>
                                                                      </w:divBdr>
                                                                      <w:divsChild>
                                                                        <w:div w:id="291526059">
                                                                          <w:marLeft w:val="0"/>
                                                                          <w:marRight w:val="0"/>
                                                                          <w:marTop w:val="0"/>
                                                                          <w:marBottom w:val="0"/>
                                                                          <w:divBdr>
                                                                            <w:top w:val="none" w:sz="0" w:space="0" w:color="auto"/>
                                                                            <w:left w:val="none" w:sz="0" w:space="0" w:color="auto"/>
                                                                            <w:bottom w:val="none" w:sz="0" w:space="0" w:color="auto"/>
                                                                            <w:right w:val="none" w:sz="0" w:space="0" w:color="auto"/>
                                                                          </w:divBdr>
                                                                          <w:divsChild>
                                                                            <w:div w:id="7203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162</Words>
  <Characters>925</Characters>
  <Application>Microsoft Office Word</Application>
  <DocSecurity>0</DocSecurity>
  <Lines>7</Lines>
  <Paragraphs>2</Paragraphs>
  <ScaleCrop>false</ScaleCrop>
  <Company>微软中国</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2017-09-19T01:49:00Z</dcterms:created>
  <dcterms:modified xsi:type="dcterms:W3CDTF">2017-09-19T02:08:00Z</dcterms:modified>
</cp:coreProperties>
</file>